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F1B" w:rsidRPr="0014134E" w:rsidRDefault="003D5F1B" w:rsidP="0014134E">
      <w:p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Name</w:t>
      </w:r>
    </w:p>
    <w:p w:rsidR="003D5F1B" w:rsidRPr="0014134E" w:rsidRDefault="003D5F1B" w:rsidP="0014134E">
      <w:p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Tutor</w:t>
      </w:r>
    </w:p>
    <w:p w:rsidR="003D5F1B" w:rsidRPr="0014134E" w:rsidRDefault="003D5F1B" w:rsidP="0014134E">
      <w:p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Course</w:t>
      </w:r>
    </w:p>
    <w:p w:rsidR="003D5F1B" w:rsidRPr="0014134E" w:rsidRDefault="003D5F1B" w:rsidP="0014134E">
      <w:p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Date</w:t>
      </w:r>
    </w:p>
    <w:p w:rsidR="004A6301" w:rsidRPr="004A6301" w:rsidRDefault="004A6301" w:rsidP="0014134E">
      <w:pPr>
        <w:spacing w:after="0" w:line="480" w:lineRule="auto"/>
        <w:jc w:val="center"/>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Crime Prevention Program</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Crime prevention refers to the anticipation, recognition, as well as appraisal of a crime risk, and taking the most appropriate actions to eradicate it. In other words, it is the active approach of utilizing public awareness in addition to preventive measures to reduce crime. According to Statist (2019), crime risks have become the order of the day in every modern society</w:t>
      </w:r>
      <w:r w:rsidR="003D5F1B" w:rsidRPr="0014134E">
        <w:rPr>
          <w:rFonts w:ascii="Times New Roman" w:eastAsia="Times New Roman" w:hAnsi="Times New Roman" w:cs="Times New Roman"/>
          <w:color w:val="000000" w:themeColor="text1"/>
          <w:sz w:val="24"/>
          <w:szCs w:val="24"/>
        </w:rPr>
        <w:t>. The analyses of crime risks in</w:t>
      </w:r>
      <w:r w:rsidRPr="004A6301">
        <w:rPr>
          <w:rFonts w:ascii="Times New Roman" w:eastAsia="Times New Roman" w:hAnsi="Times New Roman" w:cs="Times New Roman"/>
          <w:color w:val="000000" w:themeColor="text1"/>
          <w:sz w:val="24"/>
          <w:szCs w:val="24"/>
        </w:rPr>
        <w:t xml:space="preserve"> the United States are grouped into two broad categories, and these include violent crime and property crime. It is worthy to note that violent crime is the leading enemy to a peaceful society, and hence those of sound mind can never admire it. In this realization, records depict that violent crimes in the United States have declined by 50% over the last 20 years (Bernburg 190). However, traces of crime can be observed in our contemporary society. Many Americans still perceive a crime problem in modern society regardless of the evidence in the contrary. Currently, the Department of Justice has raised an alarm that Juvenile arrest rates have increased. Studies have shown that over 66% of juveniles are arrested for repeating crimes within 24 months or less (Bernburg 189). There is a need to embark on the diversified initiative of juvenile oriented crime prevention as well as conserve the wellness of our future society. For that reason, this study is focused on designing a Juvenile Diversion Program to deter recidivism among </w:t>
      </w:r>
      <w:r w:rsidR="0014134E">
        <w:rPr>
          <w:rFonts w:ascii="Times New Roman" w:eastAsia="Times New Roman" w:hAnsi="Times New Roman" w:cs="Times New Roman"/>
          <w:color w:val="000000" w:themeColor="text1"/>
          <w:sz w:val="24"/>
          <w:szCs w:val="24"/>
        </w:rPr>
        <w:t>teenagers</w:t>
      </w:r>
      <w:r w:rsidRPr="004A6301">
        <w:rPr>
          <w:rFonts w:ascii="Times New Roman" w:eastAsia="Times New Roman" w:hAnsi="Times New Roman" w:cs="Times New Roman"/>
          <w:color w:val="000000" w:themeColor="text1"/>
          <w:sz w:val="24"/>
          <w:szCs w:val="24"/>
        </w:rPr>
        <w:t xml:space="preserve"> in Los Angeles, California, in the United States. </w:t>
      </w:r>
    </w:p>
    <w:p w:rsidR="0014134E" w:rsidRDefault="0014134E" w:rsidP="0014134E">
      <w:pPr>
        <w:spacing w:after="0" w:line="480" w:lineRule="auto"/>
        <w:jc w:val="center"/>
        <w:rPr>
          <w:rFonts w:ascii="Times New Roman" w:eastAsia="Times New Roman" w:hAnsi="Times New Roman" w:cs="Times New Roman"/>
          <w:b/>
          <w:color w:val="000000" w:themeColor="text1"/>
          <w:sz w:val="24"/>
          <w:szCs w:val="24"/>
        </w:rPr>
      </w:pPr>
    </w:p>
    <w:p w:rsidR="0014134E" w:rsidRDefault="0014134E" w:rsidP="0014134E">
      <w:pPr>
        <w:spacing w:after="0" w:line="480" w:lineRule="auto"/>
        <w:jc w:val="center"/>
        <w:rPr>
          <w:rFonts w:ascii="Times New Roman" w:eastAsia="Times New Roman" w:hAnsi="Times New Roman" w:cs="Times New Roman"/>
          <w:b/>
          <w:color w:val="000000" w:themeColor="text1"/>
          <w:sz w:val="24"/>
          <w:szCs w:val="24"/>
        </w:rPr>
      </w:pPr>
    </w:p>
    <w:p w:rsidR="004A6301" w:rsidRPr="004A6301" w:rsidRDefault="004A6301" w:rsidP="0014134E">
      <w:pPr>
        <w:spacing w:after="0" w:line="480" w:lineRule="auto"/>
        <w:jc w:val="center"/>
        <w:rPr>
          <w:rFonts w:ascii="Times New Roman" w:eastAsia="Times New Roman" w:hAnsi="Times New Roman" w:cs="Times New Roman"/>
          <w:b/>
          <w:color w:val="000000" w:themeColor="text1"/>
          <w:sz w:val="24"/>
          <w:szCs w:val="24"/>
        </w:rPr>
      </w:pPr>
      <w:r w:rsidRPr="004A6301">
        <w:rPr>
          <w:rFonts w:ascii="Times New Roman" w:eastAsia="Times New Roman" w:hAnsi="Times New Roman" w:cs="Times New Roman"/>
          <w:b/>
          <w:color w:val="000000" w:themeColor="text1"/>
          <w:sz w:val="24"/>
          <w:szCs w:val="24"/>
        </w:rPr>
        <w:lastRenderedPageBreak/>
        <w:t>Juvenile Diversion Program</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Preventing crime requires every stakeholder to be responsible for his or her safety in addition to making brave choices. The Juvenile Diversion Program stands to be an excellent solution to the issues facing our juveniles. The program will serve as an intervention strategy by redirecting youths away from formal processes in the juvenile system while accusing them of their actions (Wylie, Clinkinbeard, &amp; Hobbs 321). Juvenile diversion program underscore</w:t>
      </w:r>
      <w:r w:rsidR="00F56232">
        <w:rPr>
          <w:rFonts w:ascii="Times New Roman" w:eastAsia="Times New Roman" w:hAnsi="Times New Roman" w:cs="Times New Roman"/>
          <w:color w:val="000000" w:themeColor="text1"/>
          <w:sz w:val="24"/>
          <w:szCs w:val="24"/>
        </w:rPr>
        <w:t>s</w:t>
      </w:r>
      <w:r w:rsidRPr="004A6301">
        <w:rPr>
          <w:rFonts w:ascii="Times New Roman" w:eastAsia="Times New Roman" w:hAnsi="Times New Roman" w:cs="Times New Roman"/>
          <w:color w:val="000000" w:themeColor="text1"/>
          <w:sz w:val="24"/>
          <w:szCs w:val="24"/>
        </w:rPr>
        <w:t xml:space="preserve"> on the fact that misdiagnosis of juvenile crime and harsh treatment by the criminal justice system are the root causes of recidivism in contemporary communities</w:t>
      </w:r>
      <w:r w:rsidR="00F56232">
        <w:rPr>
          <w:rFonts w:ascii="Times New Roman" w:eastAsia="Times New Roman" w:hAnsi="Times New Roman" w:cs="Times New Roman"/>
          <w:color w:val="000000" w:themeColor="text1"/>
          <w:sz w:val="24"/>
          <w:szCs w:val="24"/>
        </w:rPr>
        <w:t xml:space="preserve">, and hence the </w:t>
      </w:r>
      <w:r w:rsidR="00F56232" w:rsidRPr="004A6301">
        <w:rPr>
          <w:rFonts w:ascii="Times New Roman" w:eastAsia="Times New Roman" w:hAnsi="Times New Roman" w:cs="Times New Roman"/>
          <w:color w:val="000000" w:themeColor="text1"/>
          <w:sz w:val="24"/>
          <w:szCs w:val="24"/>
        </w:rPr>
        <w:t>Los Angeles</w:t>
      </w:r>
      <w:r w:rsidR="00F56232" w:rsidRPr="004A6301">
        <w:rPr>
          <w:rFonts w:ascii="Times New Roman" w:eastAsia="Times New Roman" w:hAnsi="Times New Roman" w:cs="Times New Roman"/>
          <w:color w:val="000000" w:themeColor="text1"/>
          <w:sz w:val="24"/>
          <w:szCs w:val="24"/>
        </w:rPr>
        <w:t xml:space="preserve"> </w:t>
      </w:r>
      <w:r w:rsidR="00F56232">
        <w:rPr>
          <w:rFonts w:ascii="Times New Roman" w:eastAsia="Times New Roman" w:hAnsi="Times New Roman" w:cs="Times New Roman"/>
          <w:color w:val="000000" w:themeColor="text1"/>
          <w:sz w:val="24"/>
          <w:szCs w:val="24"/>
        </w:rPr>
        <w:t>community is not exceptional</w:t>
      </w:r>
      <w:r w:rsidRPr="004A6301">
        <w:rPr>
          <w:rFonts w:ascii="Times New Roman" w:eastAsia="Times New Roman" w:hAnsi="Times New Roman" w:cs="Times New Roman"/>
          <w:color w:val="000000" w:themeColor="text1"/>
          <w:sz w:val="24"/>
          <w:szCs w:val="24"/>
        </w:rPr>
        <w:t>. This program will shed light on the non-formal way of addressing juvenile delinquency while preventing recidivism. </w:t>
      </w:r>
    </w:p>
    <w:p w:rsidR="004A6301" w:rsidRPr="004A6301" w:rsidRDefault="004A6301" w:rsidP="0014134E">
      <w:pPr>
        <w:spacing w:after="0" w:line="480" w:lineRule="auto"/>
        <w:jc w:val="center"/>
        <w:rPr>
          <w:rFonts w:ascii="Times New Roman" w:eastAsia="Times New Roman" w:hAnsi="Times New Roman" w:cs="Times New Roman"/>
          <w:b/>
          <w:color w:val="000000" w:themeColor="text1"/>
          <w:sz w:val="24"/>
          <w:szCs w:val="24"/>
        </w:rPr>
      </w:pPr>
      <w:r w:rsidRPr="004A6301">
        <w:rPr>
          <w:rFonts w:ascii="Times New Roman" w:eastAsia="Times New Roman" w:hAnsi="Times New Roman" w:cs="Times New Roman"/>
          <w:b/>
          <w:color w:val="000000" w:themeColor="text1"/>
          <w:sz w:val="24"/>
          <w:szCs w:val="24"/>
        </w:rPr>
        <w:t>Goals of the Juvenile Diversion Program</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Juvenile Diversion Program is one of the most empathetic and problem-solving programs of addressing juvenile delinquency</w:t>
      </w:r>
      <w:r w:rsidR="00F56232">
        <w:rPr>
          <w:rFonts w:ascii="Times New Roman" w:eastAsia="Times New Roman" w:hAnsi="Times New Roman" w:cs="Times New Roman"/>
          <w:color w:val="000000" w:themeColor="text1"/>
          <w:sz w:val="24"/>
          <w:szCs w:val="24"/>
        </w:rPr>
        <w:t xml:space="preserve"> </w:t>
      </w:r>
      <w:r w:rsidR="00F56232" w:rsidRPr="004A6301">
        <w:rPr>
          <w:rFonts w:ascii="Times New Roman" w:eastAsia="Times New Roman" w:hAnsi="Times New Roman" w:cs="Times New Roman"/>
          <w:color w:val="000000" w:themeColor="text1"/>
          <w:sz w:val="24"/>
          <w:szCs w:val="24"/>
        </w:rPr>
        <w:t>(Larson 201)</w:t>
      </w:r>
      <w:r w:rsidRPr="004A6301">
        <w:rPr>
          <w:rFonts w:ascii="Times New Roman" w:eastAsia="Times New Roman" w:hAnsi="Times New Roman" w:cs="Times New Roman"/>
          <w:color w:val="000000" w:themeColor="text1"/>
          <w:sz w:val="24"/>
          <w:szCs w:val="24"/>
        </w:rPr>
        <w:t>. Herein, the primary goals of the Juvenile Diversion Program include, but not limited to; </w:t>
      </w:r>
    </w:p>
    <w:p w:rsidR="004A6301" w:rsidRPr="004A6301" w:rsidRDefault="004A6301" w:rsidP="0014134E">
      <w:pPr>
        <w:numPr>
          <w:ilvl w:val="0"/>
          <w:numId w:val="21"/>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Reducing the rate of recidivism in a more cost-effective method without adhering to all formal processes in the justice system. </w:t>
      </w:r>
    </w:p>
    <w:p w:rsidR="004A6301" w:rsidRPr="004A6301" w:rsidRDefault="004A6301" w:rsidP="0014134E">
      <w:pPr>
        <w:numPr>
          <w:ilvl w:val="0"/>
          <w:numId w:val="21"/>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Offer accurate diagnosis and treatment services required by youths. </w:t>
      </w:r>
    </w:p>
    <w:p w:rsidR="004A6301" w:rsidRPr="004A6301" w:rsidRDefault="004A6301" w:rsidP="0014134E">
      <w:pPr>
        <w:numPr>
          <w:ilvl w:val="0"/>
          <w:numId w:val="21"/>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Defend the community against juvenile crime risks.</w:t>
      </w:r>
    </w:p>
    <w:p w:rsidR="004A6301" w:rsidRPr="004A6301" w:rsidRDefault="004A6301" w:rsidP="0014134E">
      <w:pPr>
        <w:numPr>
          <w:ilvl w:val="0"/>
          <w:numId w:val="21"/>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Finds out solutions for the victim’s needs.</w:t>
      </w:r>
    </w:p>
    <w:p w:rsidR="004A6301" w:rsidRPr="004A6301" w:rsidRDefault="004A6301" w:rsidP="0014134E">
      <w:pPr>
        <w:numPr>
          <w:ilvl w:val="0"/>
          <w:numId w:val="21"/>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Make sure that youths are held accountable for their offenses after diversion.</w:t>
      </w:r>
    </w:p>
    <w:p w:rsidR="004A6301" w:rsidRPr="004A6301" w:rsidRDefault="004A6301" w:rsidP="0014134E">
      <w:pPr>
        <w:numPr>
          <w:ilvl w:val="0"/>
          <w:numId w:val="21"/>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Fight against labeling; and</w:t>
      </w:r>
    </w:p>
    <w:p w:rsidR="004A6301" w:rsidRPr="004A6301" w:rsidRDefault="004A6301" w:rsidP="0014134E">
      <w:pPr>
        <w:numPr>
          <w:ilvl w:val="0"/>
          <w:numId w:val="21"/>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Eradicate all sorts of social control over youths. </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lastRenderedPageBreak/>
        <w:t>It is worthy to note that the aforementioned goals of diversion programs require varied implementation approaches. The end objective of these goals is to get juvenile’s issues well addressed without following the actual and harsh court system while holding them accountable for their actions.</w:t>
      </w:r>
    </w:p>
    <w:p w:rsidR="004A6301" w:rsidRPr="004A6301" w:rsidRDefault="004A6301" w:rsidP="0014134E">
      <w:pPr>
        <w:spacing w:after="0" w:line="480" w:lineRule="auto"/>
        <w:jc w:val="center"/>
        <w:rPr>
          <w:rFonts w:ascii="Times New Roman" w:eastAsia="Times New Roman" w:hAnsi="Times New Roman" w:cs="Times New Roman"/>
          <w:b/>
          <w:i/>
          <w:color w:val="000000" w:themeColor="text1"/>
          <w:sz w:val="24"/>
          <w:szCs w:val="24"/>
        </w:rPr>
      </w:pPr>
      <w:r w:rsidRPr="004A6301">
        <w:rPr>
          <w:rFonts w:ascii="Times New Roman" w:eastAsia="Times New Roman" w:hAnsi="Times New Roman" w:cs="Times New Roman"/>
          <w:b/>
          <w:i/>
          <w:color w:val="000000" w:themeColor="text1"/>
          <w:sz w:val="24"/>
          <w:szCs w:val="24"/>
        </w:rPr>
        <w:t>Structure of the Juvenile Diversion Program</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Juvenile Diversion Program’s structure will involve the following key steps;</w:t>
      </w:r>
    </w:p>
    <w:p w:rsidR="004A6301" w:rsidRPr="00F56232" w:rsidRDefault="004A6301" w:rsidP="0014134E">
      <w:pPr>
        <w:pStyle w:val="ListParagraph"/>
        <w:numPr>
          <w:ilvl w:val="0"/>
          <w:numId w:val="22"/>
        </w:numPr>
        <w:spacing w:after="0" w:line="480" w:lineRule="auto"/>
        <w:rPr>
          <w:rFonts w:ascii="Times New Roman" w:eastAsia="Times New Roman" w:hAnsi="Times New Roman" w:cs="Times New Roman"/>
          <w:b/>
          <w:color w:val="000000" w:themeColor="text1"/>
          <w:sz w:val="24"/>
          <w:szCs w:val="24"/>
        </w:rPr>
      </w:pPr>
      <w:r w:rsidRPr="00F56232">
        <w:rPr>
          <w:rFonts w:ascii="Times New Roman" w:eastAsia="Times New Roman" w:hAnsi="Times New Roman" w:cs="Times New Roman"/>
          <w:b/>
          <w:color w:val="000000" w:themeColor="text1"/>
          <w:sz w:val="24"/>
          <w:szCs w:val="24"/>
        </w:rPr>
        <w:t>Start  </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The program will start by;</w:t>
      </w:r>
    </w:p>
    <w:p w:rsidR="004A6301" w:rsidRPr="004A6301" w:rsidRDefault="004A6301" w:rsidP="0014134E">
      <w:pPr>
        <w:numPr>
          <w:ilvl w:val="0"/>
          <w:numId w:val="23"/>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Establishing a clear program’s goals</w:t>
      </w:r>
    </w:p>
    <w:p w:rsidR="004A6301" w:rsidRPr="004A6301" w:rsidRDefault="004A6301" w:rsidP="0014134E">
      <w:pPr>
        <w:numPr>
          <w:ilvl w:val="0"/>
          <w:numId w:val="23"/>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Carrying out a thorough needs assessment</w:t>
      </w:r>
    </w:p>
    <w:p w:rsidR="004A6301" w:rsidRPr="004A6301" w:rsidRDefault="004A6301" w:rsidP="0014134E">
      <w:pPr>
        <w:numPr>
          <w:ilvl w:val="0"/>
          <w:numId w:val="23"/>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Conducting supportive research</w:t>
      </w:r>
    </w:p>
    <w:p w:rsidR="004A6301" w:rsidRPr="004A6301" w:rsidRDefault="004A6301" w:rsidP="0014134E">
      <w:pPr>
        <w:numPr>
          <w:ilvl w:val="0"/>
          <w:numId w:val="23"/>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Getting stakeholders buy-in</w:t>
      </w:r>
    </w:p>
    <w:p w:rsidR="004A6301" w:rsidRPr="004A6301" w:rsidRDefault="004A6301" w:rsidP="0014134E">
      <w:pPr>
        <w:numPr>
          <w:ilvl w:val="0"/>
          <w:numId w:val="23"/>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Take note of specific jurisdictional issues</w:t>
      </w:r>
    </w:p>
    <w:p w:rsidR="004A6301" w:rsidRPr="0014134E" w:rsidRDefault="004A6301" w:rsidP="0014134E">
      <w:pPr>
        <w:pStyle w:val="ListParagraph"/>
        <w:numPr>
          <w:ilvl w:val="0"/>
          <w:numId w:val="22"/>
        </w:numPr>
        <w:spacing w:after="0" w:line="480" w:lineRule="auto"/>
        <w:rPr>
          <w:rFonts w:ascii="Times New Roman" w:eastAsia="Times New Roman" w:hAnsi="Times New Roman" w:cs="Times New Roman"/>
          <w:b/>
          <w:color w:val="000000" w:themeColor="text1"/>
          <w:sz w:val="24"/>
          <w:szCs w:val="24"/>
        </w:rPr>
      </w:pPr>
      <w:r w:rsidRPr="0014134E">
        <w:rPr>
          <w:rFonts w:ascii="Times New Roman" w:eastAsia="Times New Roman" w:hAnsi="Times New Roman" w:cs="Times New Roman"/>
          <w:b/>
          <w:color w:val="000000" w:themeColor="text1"/>
          <w:sz w:val="24"/>
          <w:szCs w:val="24"/>
        </w:rPr>
        <w:t>Support</w:t>
      </w:r>
    </w:p>
    <w:p w:rsidR="004A6301" w:rsidRPr="004A6301" w:rsidRDefault="0014134E" w:rsidP="0014134E">
      <w:pPr>
        <w:spacing w:after="0" w:line="480" w:lineRule="auto"/>
        <w:ind w:left="360"/>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 xml:space="preserve">This </w:t>
      </w:r>
      <w:r w:rsidR="004A6301" w:rsidRPr="004A6301">
        <w:rPr>
          <w:rFonts w:ascii="Times New Roman" w:eastAsia="Times New Roman" w:hAnsi="Times New Roman" w:cs="Times New Roman"/>
          <w:color w:val="000000" w:themeColor="text1"/>
          <w:sz w:val="24"/>
          <w:szCs w:val="24"/>
        </w:rPr>
        <w:t>section of the Juvenile Diversion Program will include; </w:t>
      </w:r>
    </w:p>
    <w:p w:rsidR="004A6301" w:rsidRPr="0014134E" w:rsidRDefault="004A6301" w:rsidP="0014134E">
      <w:pPr>
        <w:pStyle w:val="ListParagraph"/>
        <w:numPr>
          <w:ilvl w:val="0"/>
          <w:numId w:val="24"/>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Procuring/obtaining funding for the entre diversion process</w:t>
      </w:r>
    </w:p>
    <w:p w:rsidR="004A6301" w:rsidRPr="0014134E" w:rsidRDefault="004A6301" w:rsidP="0014134E">
      <w:pPr>
        <w:pStyle w:val="ListParagraph"/>
        <w:numPr>
          <w:ilvl w:val="0"/>
          <w:numId w:val="24"/>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Providing the most accurate training for the team, access the time commitment in addition to resources required for training.</w:t>
      </w:r>
    </w:p>
    <w:p w:rsidR="004A6301" w:rsidRPr="0014134E" w:rsidRDefault="004A6301" w:rsidP="0014134E">
      <w:pPr>
        <w:pStyle w:val="ListParagraph"/>
        <w:numPr>
          <w:ilvl w:val="0"/>
          <w:numId w:val="24"/>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Addressing adaptation as needed by considering and planning for appropriate program adaptations and getting prepared for the unplanned adjustments</w:t>
      </w:r>
    </w:p>
    <w:p w:rsidR="004A6301" w:rsidRPr="0014134E" w:rsidRDefault="004A6301" w:rsidP="0014134E">
      <w:pPr>
        <w:pStyle w:val="ListParagraph"/>
        <w:numPr>
          <w:ilvl w:val="0"/>
          <w:numId w:val="22"/>
        </w:numPr>
        <w:spacing w:after="0" w:line="480" w:lineRule="auto"/>
        <w:rPr>
          <w:rFonts w:ascii="Times New Roman" w:eastAsia="Times New Roman" w:hAnsi="Times New Roman" w:cs="Times New Roman"/>
          <w:b/>
          <w:color w:val="000000" w:themeColor="text1"/>
          <w:sz w:val="24"/>
          <w:szCs w:val="24"/>
        </w:rPr>
      </w:pPr>
      <w:r w:rsidRPr="0014134E">
        <w:rPr>
          <w:rFonts w:ascii="Times New Roman" w:eastAsia="Times New Roman" w:hAnsi="Times New Roman" w:cs="Times New Roman"/>
          <w:b/>
          <w:color w:val="000000" w:themeColor="text1"/>
          <w:sz w:val="24"/>
          <w:szCs w:val="24"/>
        </w:rPr>
        <w:t>Secure</w:t>
      </w:r>
    </w:p>
    <w:p w:rsidR="004A6301" w:rsidRPr="004A6301" w:rsidRDefault="0014134E" w:rsidP="0014134E">
      <w:pPr>
        <w:spacing w:after="0" w:line="480" w:lineRule="auto"/>
        <w:ind w:left="360"/>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 xml:space="preserve">This </w:t>
      </w:r>
      <w:r w:rsidR="004A6301" w:rsidRPr="004A6301">
        <w:rPr>
          <w:rFonts w:ascii="Times New Roman" w:eastAsia="Times New Roman" w:hAnsi="Times New Roman" w:cs="Times New Roman"/>
          <w:color w:val="000000" w:themeColor="text1"/>
          <w:sz w:val="24"/>
          <w:szCs w:val="24"/>
        </w:rPr>
        <w:t>section of juvenile diversion program entails; </w:t>
      </w:r>
    </w:p>
    <w:p w:rsidR="004A6301" w:rsidRPr="004A6301" w:rsidRDefault="004A6301" w:rsidP="0014134E">
      <w:pPr>
        <w:numPr>
          <w:ilvl w:val="0"/>
          <w:numId w:val="27"/>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lastRenderedPageBreak/>
        <w:t>Addressing unanticipated problems as well as setbacks that might occur during program implementation. The implementer is required to be proactive as well as plan ahead and take time to acknowledge the potential challenges handling juvenile delinquency under different settings</w:t>
      </w:r>
    </w:p>
    <w:p w:rsidR="004A6301" w:rsidRPr="004A6301" w:rsidRDefault="004A6301" w:rsidP="0014134E">
      <w:pPr>
        <w:numPr>
          <w:ilvl w:val="0"/>
          <w:numId w:val="27"/>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Ensuring long-term sustainability to affirm that any change that will come across during implementation will be addressed.</w:t>
      </w:r>
    </w:p>
    <w:p w:rsidR="004A6301" w:rsidRPr="004A6301" w:rsidRDefault="004A6301" w:rsidP="0014134E">
      <w:pPr>
        <w:numPr>
          <w:ilvl w:val="0"/>
          <w:numId w:val="27"/>
        </w:numPr>
        <w:spacing w:after="0" w:line="480" w:lineRule="auto"/>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Ongoing training for staff to maintain focus on the program components and goals. </w:t>
      </w:r>
    </w:p>
    <w:p w:rsidR="004A6301" w:rsidRPr="0014134E" w:rsidRDefault="004A6301" w:rsidP="0014134E">
      <w:pPr>
        <w:pStyle w:val="ListParagraph"/>
        <w:numPr>
          <w:ilvl w:val="0"/>
          <w:numId w:val="22"/>
        </w:numPr>
        <w:spacing w:after="0" w:line="480" w:lineRule="auto"/>
        <w:rPr>
          <w:rFonts w:ascii="Times New Roman" w:eastAsia="Times New Roman" w:hAnsi="Times New Roman" w:cs="Times New Roman"/>
          <w:b/>
          <w:color w:val="000000" w:themeColor="text1"/>
          <w:sz w:val="24"/>
          <w:szCs w:val="24"/>
        </w:rPr>
      </w:pPr>
      <w:r w:rsidRPr="0014134E">
        <w:rPr>
          <w:rFonts w:ascii="Times New Roman" w:eastAsia="Times New Roman" w:hAnsi="Times New Roman" w:cs="Times New Roman"/>
          <w:b/>
          <w:color w:val="000000" w:themeColor="text1"/>
          <w:sz w:val="24"/>
          <w:szCs w:val="24"/>
        </w:rPr>
        <w:t>Program evaluation</w:t>
      </w:r>
    </w:p>
    <w:p w:rsidR="004A6301" w:rsidRPr="004A6301" w:rsidRDefault="00BE6286" w:rsidP="0014134E">
      <w:pPr>
        <w:spacing w:after="0" w:line="480" w:lineRule="auto"/>
        <w:ind w:left="720"/>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 xml:space="preserve">This </w:t>
      </w:r>
      <w:r w:rsidR="004A6301" w:rsidRPr="004A6301">
        <w:rPr>
          <w:rFonts w:ascii="Times New Roman" w:eastAsia="Times New Roman" w:hAnsi="Times New Roman" w:cs="Times New Roman"/>
          <w:color w:val="000000" w:themeColor="text1"/>
          <w:sz w:val="24"/>
          <w:szCs w:val="24"/>
        </w:rPr>
        <w:t>section entails;</w:t>
      </w:r>
    </w:p>
    <w:p w:rsidR="004A6301" w:rsidRPr="0014134E" w:rsidRDefault="004A6301" w:rsidP="0014134E">
      <w:pPr>
        <w:pStyle w:val="ListParagraph"/>
        <w:numPr>
          <w:ilvl w:val="0"/>
          <w:numId w:val="26"/>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Conducting regular process evaluations regarding program fidelity</w:t>
      </w:r>
    </w:p>
    <w:p w:rsidR="004A6301" w:rsidRPr="0014134E" w:rsidRDefault="004A6301" w:rsidP="0014134E">
      <w:pPr>
        <w:pStyle w:val="ListParagraph"/>
        <w:numPr>
          <w:ilvl w:val="0"/>
          <w:numId w:val="26"/>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Carrying out an outcome evaluation to define the effectiveness of the diversion program based on goals and objectives.</w:t>
      </w:r>
    </w:p>
    <w:p w:rsidR="004A6301" w:rsidRPr="0014134E" w:rsidRDefault="004A6301" w:rsidP="0014134E">
      <w:pPr>
        <w:pStyle w:val="ListParagraph"/>
        <w:numPr>
          <w:ilvl w:val="0"/>
          <w:numId w:val="26"/>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Outline realization expectations regarding youth behavior</w:t>
      </w:r>
    </w:p>
    <w:p w:rsidR="004A6301" w:rsidRPr="004A6301" w:rsidRDefault="004A6301" w:rsidP="0014134E">
      <w:pPr>
        <w:spacing w:after="0" w:line="480" w:lineRule="auto"/>
        <w:jc w:val="center"/>
        <w:rPr>
          <w:rFonts w:ascii="Times New Roman" w:eastAsia="Times New Roman" w:hAnsi="Times New Roman" w:cs="Times New Roman"/>
          <w:b/>
          <w:i/>
          <w:color w:val="000000" w:themeColor="text1"/>
          <w:sz w:val="24"/>
          <w:szCs w:val="24"/>
        </w:rPr>
      </w:pPr>
      <w:r w:rsidRPr="004A6301">
        <w:rPr>
          <w:rFonts w:ascii="Times New Roman" w:eastAsia="Times New Roman" w:hAnsi="Times New Roman" w:cs="Times New Roman"/>
          <w:b/>
          <w:i/>
          <w:color w:val="000000" w:themeColor="text1"/>
          <w:sz w:val="24"/>
          <w:szCs w:val="24"/>
        </w:rPr>
        <w:t>Participants of the Program</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The juvenile diversion program may be implemented by; </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Juvenile court judges and court service personnel</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Juvenile probation officers</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Prosecutors</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Juvenile defense attorneys</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Law enforcement officers</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Parents</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Victims</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t>Members of the community</w:t>
      </w:r>
    </w:p>
    <w:p w:rsidR="004A6301" w:rsidRPr="0014134E" w:rsidRDefault="004A6301" w:rsidP="0014134E">
      <w:pPr>
        <w:pStyle w:val="ListParagraph"/>
        <w:numPr>
          <w:ilvl w:val="0"/>
          <w:numId w:val="19"/>
        </w:numPr>
        <w:spacing w:after="0" w:line="480" w:lineRule="auto"/>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color w:val="000000" w:themeColor="text1"/>
          <w:sz w:val="24"/>
          <w:szCs w:val="24"/>
        </w:rPr>
        <w:lastRenderedPageBreak/>
        <w:t>Juveniles themselves</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 </w:t>
      </w:r>
    </w:p>
    <w:p w:rsidR="004A6301" w:rsidRPr="004A6301" w:rsidRDefault="004A6301" w:rsidP="0014134E">
      <w:pPr>
        <w:spacing w:after="0" w:line="480" w:lineRule="auto"/>
        <w:jc w:val="center"/>
        <w:rPr>
          <w:rFonts w:ascii="Times New Roman" w:eastAsia="Times New Roman" w:hAnsi="Times New Roman" w:cs="Times New Roman"/>
          <w:b/>
          <w:color w:val="000000" w:themeColor="text1"/>
          <w:sz w:val="24"/>
          <w:szCs w:val="24"/>
        </w:rPr>
      </w:pPr>
      <w:r w:rsidRPr="004A6301">
        <w:rPr>
          <w:rFonts w:ascii="Times New Roman" w:eastAsia="Times New Roman" w:hAnsi="Times New Roman" w:cs="Times New Roman"/>
          <w:b/>
          <w:color w:val="000000" w:themeColor="text1"/>
          <w:sz w:val="24"/>
          <w:szCs w:val="24"/>
        </w:rPr>
        <w:t>Theoretical Basis of the Program</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The juvenile diversion program is originally based on two key theories, and these include; the labeling theory and differential association theory. As evident, labeling theory gives emphasize to the stigma as well as negative features in which youths encounter if they are labeled as delinquent in their childhood. There is no doubt that labeling theory and the differential association are key pillars of the juvenile diversion program while deterring recidivism. </w:t>
      </w:r>
    </w:p>
    <w:p w:rsidR="004A6301" w:rsidRPr="004A6301" w:rsidRDefault="004A6301" w:rsidP="00F56232">
      <w:pPr>
        <w:spacing w:after="0" w:line="480" w:lineRule="auto"/>
        <w:jc w:val="center"/>
        <w:rPr>
          <w:rFonts w:ascii="Times New Roman" w:eastAsia="Times New Roman" w:hAnsi="Times New Roman" w:cs="Times New Roman"/>
          <w:b/>
          <w:color w:val="000000" w:themeColor="text1"/>
          <w:sz w:val="24"/>
          <w:szCs w:val="24"/>
        </w:rPr>
      </w:pPr>
      <w:r w:rsidRPr="004A6301">
        <w:rPr>
          <w:rFonts w:ascii="Times New Roman" w:eastAsia="Times New Roman" w:hAnsi="Times New Roman" w:cs="Times New Roman"/>
          <w:b/>
          <w:color w:val="000000" w:themeColor="text1"/>
          <w:sz w:val="24"/>
          <w:szCs w:val="24"/>
        </w:rPr>
        <w:t>Connection of the Components and Activities of the Program to the Theory</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 xml:space="preserve">Juvenile diversion programs and labeling theory are like two sides of the same coin since they reflect each other in the </w:t>
      </w:r>
      <w:r w:rsidR="00F56232">
        <w:rPr>
          <w:rFonts w:ascii="Times New Roman" w:eastAsia="Times New Roman" w:hAnsi="Times New Roman" w:cs="Times New Roman"/>
          <w:color w:val="000000" w:themeColor="text1"/>
          <w:sz w:val="24"/>
          <w:szCs w:val="24"/>
        </w:rPr>
        <w:t>world of juvenile justice</w:t>
      </w:r>
      <w:r w:rsidRPr="004A6301">
        <w:rPr>
          <w:rFonts w:ascii="Times New Roman" w:eastAsia="Times New Roman" w:hAnsi="Times New Roman" w:cs="Times New Roman"/>
          <w:color w:val="000000" w:themeColor="text1"/>
          <w:sz w:val="24"/>
          <w:szCs w:val="24"/>
        </w:rPr>
        <w:t>. According to the Bureau of Justice Statistics (BJS), juvenile offenders have been subjected to hard and ambushing criminal justice system while being held accountable for their mistakes. BJS has also reported that juvenile offenders end up being branded nicknames, which rhymes with the offense they are held accountable for. It is worthy that juvenile offenders are just human in the making; hence, whatever label may make the juvenile offender get obsessed with these features. Herein, the juvenile diversion program interlinks the labeling theory in that it helps in accomplishing all the core sections of the entire program. Labeling theory enhances understanding in the starting phase by establishing clear program goals with an effective understanding of the reason why the behavior is considered negatively deviant to some groups, people, and cultures.  </w:t>
      </w:r>
    </w:p>
    <w:p w:rsidR="00F56232"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 xml:space="preserve">The most critical goals for the Juvenile Diversion Program is to enhance social control, put more emphasis on cohesion, and to reduce stigma amid juveniles. These prudent goals reflect </w:t>
      </w:r>
      <w:r w:rsidRPr="004A6301">
        <w:rPr>
          <w:rFonts w:ascii="Times New Roman" w:eastAsia="Times New Roman" w:hAnsi="Times New Roman" w:cs="Times New Roman"/>
          <w:color w:val="000000" w:themeColor="text1"/>
          <w:sz w:val="24"/>
          <w:szCs w:val="24"/>
        </w:rPr>
        <w:lastRenderedPageBreak/>
        <w:t xml:space="preserve">on the labeling theory’s premise that the unplanned adverse effects of formal processing via juvenile court systems have the potential to outweigh the importance of the may be accorded. Labeling theory provides support to the program stakeholder through training them on the interaction amid victims, offenders, and criminal justice officials (Triplett &amp; Upton 279). </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Labeling leads to stigmatization, and hence the juvenile may end up taking actions as per the label. The concept of stigmatization avails varied impacts based on how the society understands the offender in addition to how the offender comprehends himself or herself (Triplett &amp; Upton 280). In this connection, the participants in the juvenile diversion program are mandated to advocate for the growing need of diverting junior offenders from all sorts of stigmatization encountered in the criminal justice system. In general, labeling theory connects with the juvenile diversion program by giving attention to juvenile crime in addition to recidivism. All forms of stigmatization pave the way for deviance and hence calling for non-formal methods addressing recidivism. Juveniles must be set free from formal court systems as a means of avoiding stigmatization resulting from being labeled deviant. </w:t>
      </w:r>
    </w:p>
    <w:p w:rsidR="004A6301" w:rsidRPr="004A6301" w:rsidRDefault="004A6301" w:rsidP="0014134E">
      <w:pPr>
        <w:spacing w:after="0" w:line="480" w:lineRule="auto"/>
        <w:jc w:val="center"/>
        <w:rPr>
          <w:rFonts w:ascii="Times New Roman" w:eastAsia="Times New Roman" w:hAnsi="Times New Roman" w:cs="Times New Roman"/>
          <w:color w:val="000000" w:themeColor="text1"/>
          <w:sz w:val="24"/>
          <w:szCs w:val="24"/>
        </w:rPr>
      </w:pPr>
      <w:r w:rsidRPr="0014134E">
        <w:rPr>
          <w:rFonts w:ascii="Times New Roman" w:eastAsia="Times New Roman" w:hAnsi="Times New Roman" w:cs="Times New Roman"/>
          <w:b/>
          <w:bCs/>
          <w:color w:val="000000" w:themeColor="text1"/>
          <w:sz w:val="24"/>
          <w:szCs w:val="24"/>
        </w:rPr>
        <w:t>The Indicators of Program Success</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 xml:space="preserve">Juvenile Diversion Program suitably designed to address the issues facing deviant juveniles and deterring chances for recidivism. The key indicators of the program are the acute realization of the program goals, which include reduced youth recidivism among juveniles (Triplett &amp; Upton 278). Another key indicator is by improving outcomes for youths. Another measure of program success is the increased attention to the risks of labeling as well as alleviating social control over youths. In addition, program success may be accomplished by reducing costs to the juvenile Justice System. Improved social reaction to the member of society is another key indicator of program success. Overall the effectiveness of the juvenile diversion </w:t>
      </w:r>
      <w:r w:rsidRPr="004A6301">
        <w:rPr>
          <w:rFonts w:ascii="Times New Roman" w:eastAsia="Times New Roman" w:hAnsi="Times New Roman" w:cs="Times New Roman"/>
          <w:color w:val="000000" w:themeColor="text1"/>
          <w:sz w:val="24"/>
          <w:szCs w:val="24"/>
        </w:rPr>
        <w:lastRenderedPageBreak/>
        <w:t>program can never be estimated, and hence improved community protection would serve as a key indicator of program success. To affirm thorough program success, the concerned stakeholders must take a thorough evaluation of the entire process while putting into consideration different implementation choices. </w:t>
      </w:r>
    </w:p>
    <w:p w:rsidR="004A6301" w:rsidRPr="004A6301" w:rsidRDefault="004A6301" w:rsidP="0014134E">
      <w:pPr>
        <w:spacing w:after="0" w:line="480" w:lineRule="auto"/>
        <w:jc w:val="center"/>
        <w:rPr>
          <w:rFonts w:ascii="Times New Roman" w:eastAsia="Times New Roman" w:hAnsi="Times New Roman" w:cs="Times New Roman"/>
          <w:b/>
          <w:color w:val="000000" w:themeColor="text1"/>
          <w:sz w:val="24"/>
          <w:szCs w:val="24"/>
        </w:rPr>
      </w:pPr>
      <w:r w:rsidRPr="004A6301">
        <w:rPr>
          <w:rFonts w:ascii="Times New Roman" w:eastAsia="Times New Roman" w:hAnsi="Times New Roman" w:cs="Times New Roman"/>
          <w:b/>
          <w:color w:val="000000" w:themeColor="text1"/>
          <w:sz w:val="24"/>
          <w:szCs w:val="24"/>
        </w:rPr>
        <w:t>Conclusion</w:t>
      </w:r>
    </w:p>
    <w:p w:rsidR="004A6301" w:rsidRPr="004A6301" w:rsidRDefault="004A6301" w:rsidP="0014134E">
      <w:pPr>
        <w:spacing w:after="0" w:line="480" w:lineRule="auto"/>
        <w:ind w:firstLine="720"/>
        <w:rPr>
          <w:rFonts w:ascii="Times New Roman" w:eastAsia="Times New Roman" w:hAnsi="Times New Roman" w:cs="Times New Roman"/>
          <w:color w:val="000000" w:themeColor="text1"/>
          <w:sz w:val="24"/>
          <w:szCs w:val="24"/>
        </w:rPr>
      </w:pPr>
      <w:r w:rsidRPr="004A6301">
        <w:rPr>
          <w:rFonts w:ascii="Times New Roman" w:eastAsia="Times New Roman" w:hAnsi="Times New Roman" w:cs="Times New Roman"/>
          <w:color w:val="000000" w:themeColor="text1"/>
          <w:sz w:val="24"/>
          <w:szCs w:val="24"/>
        </w:rPr>
        <w:t xml:space="preserve">In summation, criminal justice administration is one of the essential tenets of every successful society. However, it does harm to society when juveniles are subjected to harsh court systems while being held accountable for their offenses. Juvenile Diversion Program stands a chance to address the major challenges encountered by delinquent offenders. It gives an emphasis on the importance of using non-formal methods to address </w:t>
      </w:r>
      <w:r w:rsidR="003D5F1B" w:rsidRPr="0014134E">
        <w:rPr>
          <w:rFonts w:ascii="Times New Roman" w:eastAsia="Times New Roman" w:hAnsi="Times New Roman" w:cs="Times New Roman"/>
          <w:color w:val="000000" w:themeColor="text1"/>
          <w:sz w:val="24"/>
          <w:szCs w:val="24"/>
        </w:rPr>
        <w:t>juvenile’s</w:t>
      </w:r>
      <w:r w:rsidRPr="004A6301">
        <w:rPr>
          <w:rFonts w:ascii="Times New Roman" w:eastAsia="Times New Roman" w:hAnsi="Times New Roman" w:cs="Times New Roman"/>
          <w:color w:val="000000" w:themeColor="text1"/>
          <w:sz w:val="24"/>
          <w:szCs w:val="24"/>
        </w:rPr>
        <w:t xml:space="preserve"> offenses outside the court system while withholding justice. Effective understanding of the effects of labeling as explained in the labeling theory of the breaking ground for diverting youths away from courts without foregoing their offenses.</w:t>
      </w:r>
    </w:p>
    <w:p w:rsidR="004A6301" w:rsidRPr="0014134E" w:rsidRDefault="004A6301" w:rsidP="0014134E">
      <w:pPr>
        <w:spacing w:line="480" w:lineRule="auto"/>
        <w:rPr>
          <w:rFonts w:ascii="Times New Roman" w:hAnsi="Times New Roman" w:cs="Times New Roman"/>
          <w:color w:val="000000" w:themeColor="text1"/>
          <w:sz w:val="24"/>
          <w:szCs w:val="24"/>
        </w:rPr>
      </w:pPr>
    </w:p>
    <w:p w:rsidR="00F56232" w:rsidRDefault="00F56232" w:rsidP="0014134E">
      <w:pPr>
        <w:spacing w:line="480" w:lineRule="auto"/>
        <w:jc w:val="center"/>
        <w:rPr>
          <w:rFonts w:ascii="Times New Roman" w:hAnsi="Times New Roman" w:cs="Times New Roman"/>
          <w:color w:val="000000" w:themeColor="text1"/>
          <w:sz w:val="24"/>
          <w:szCs w:val="24"/>
        </w:rPr>
      </w:pPr>
    </w:p>
    <w:p w:rsidR="00F56232" w:rsidRDefault="00F56232" w:rsidP="0014134E">
      <w:pPr>
        <w:spacing w:line="480" w:lineRule="auto"/>
        <w:jc w:val="center"/>
        <w:rPr>
          <w:rFonts w:ascii="Times New Roman" w:hAnsi="Times New Roman" w:cs="Times New Roman"/>
          <w:color w:val="000000" w:themeColor="text1"/>
          <w:sz w:val="24"/>
          <w:szCs w:val="24"/>
        </w:rPr>
      </w:pPr>
    </w:p>
    <w:p w:rsidR="00F56232" w:rsidRDefault="00F56232" w:rsidP="0014134E">
      <w:pPr>
        <w:spacing w:line="480" w:lineRule="auto"/>
        <w:jc w:val="center"/>
        <w:rPr>
          <w:rFonts w:ascii="Times New Roman" w:hAnsi="Times New Roman" w:cs="Times New Roman"/>
          <w:color w:val="000000" w:themeColor="text1"/>
          <w:sz w:val="24"/>
          <w:szCs w:val="24"/>
        </w:rPr>
      </w:pPr>
    </w:p>
    <w:p w:rsidR="00F56232" w:rsidRDefault="00F56232" w:rsidP="0014134E">
      <w:pPr>
        <w:spacing w:line="480" w:lineRule="auto"/>
        <w:jc w:val="center"/>
        <w:rPr>
          <w:rFonts w:ascii="Times New Roman" w:hAnsi="Times New Roman" w:cs="Times New Roman"/>
          <w:color w:val="000000" w:themeColor="text1"/>
          <w:sz w:val="24"/>
          <w:szCs w:val="24"/>
        </w:rPr>
      </w:pPr>
    </w:p>
    <w:p w:rsidR="00F56232" w:rsidRDefault="00F56232" w:rsidP="0014134E">
      <w:pPr>
        <w:spacing w:line="480" w:lineRule="auto"/>
        <w:jc w:val="center"/>
        <w:rPr>
          <w:rFonts w:ascii="Times New Roman" w:hAnsi="Times New Roman" w:cs="Times New Roman"/>
          <w:color w:val="000000" w:themeColor="text1"/>
          <w:sz w:val="24"/>
          <w:szCs w:val="24"/>
        </w:rPr>
      </w:pPr>
    </w:p>
    <w:p w:rsidR="00F56232" w:rsidRDefault="00F56232" w:rsidP="0014134E">
      <w:pPr>
        <w:spacing w:line="480" w:lineRule="auto"/>
        <w:jc w:val="center"/>
        <w:rPr>
          <w:rFonts w:ascii="Times New Roman" w:hAnsi="Times New Roman" w:cs="Times New Roman"/>
          <w:color w:val="000000" w:themeColor="text1"/>
          <w:sz w:val="24"/>
          <w:szCs w:val="24"/>
        </w:rPr>
      </w:pPr>
    </w:p>
    <w:p w:rsidR="00F56232" w:rsidRDefault="00F56232" w:rsidP="0014134E">
      <w:pPr>
        <w:spacing w:line="480" w:lineRule="auto"/>
        <w:jc w:val="center"/>
        <w:rPr>
          <w:rFonts w:ascii="Times New Roman" w:hAnsi="Times New Roman" w:cs="Times New Roman"/>
          <w:color w:val="000000" w:themeColor="text1"/>
          <w:sz w:val="24"/>
          <w:szCs w:val="24"/>
        </w:rPr>
      </w:pPr>
    </w:p>
    <w:p w:rsidR="005F7344" w:rsidRPr="0014134E" w:rsidRDefault="004A6301" w:rsidP="0014134E">
      <w:pPr>
        <w:spacing w:line="480" w:lineRule="auto"/>
        <w:jc w:val="center"/>
        <w:rPr>
          <w:rFonts w:ascii="Times New Roman" w:hAnsi="Times New Roman" w:cs="Times New Roman"/>
          <w:color w:val="000000" w:themeColor="text1"/>
          <w:sz w:val="24"/>
          <w:szCs w:val="24"/>
        </w:rPr>
      </w:pPr>
      <w:r w:rsidRPr="0014134E">
        <w:rPr>
          <w:rFonts w:ascii="Times New Roman" w:hAnsi="Times New Roman" w:cs="Times New Roman"/>
          <w:color w:val="000000" w:themeColor="text1"/>
          <w:sz w:val="24"/>
          <w:szCs w:val="24"/>
        </w:rPr>
        <w:lastRenderedPageBreak/>
        <w:t>Work Cited</w:t>
      </w:r>
    </w:p>
    <w:p w:rsidR="003D5F1B" w:rsidRPr="0014134E" w:rsidRDefault="003D5F1B" w:rsidP="0014134E">
      <w:pPr>
        <w:spacing w:line="480" w:lineRule="auto"/>
        <w:ind w:left="720" w:hanging="720"/>
        <w:rPr>
          <w:rFonts w:ascii="Times New Roman" w:hAnsi="Times New Roman" w:cs="Times New Roman"/>
          <w:color w:val="000000" w:themeColor="text1"/>
          <w:sz w:val="24"/>
          <w:szCs w:val="24"/>
          <w:shd w:val="clear" w:color="auto" w:fill="FFFFFF"/>
        </w:rPr>
      </w:pPr>
      <w:r w:rsidRPr="0014134E">
        <w:rPr>
          <w:rFonts w:ascii="Times New Roman" w:hAnsi="Times New Roman" w:cs="Times New Roman"/>
          <w:color w:val="000000" w:themeColor="text1"/>
          <w:sz w:val="24"/>
          <w:szCs w:val="24"/>
          <w:shd w:val="clear" w:color="auto" w:fill="FFFFFF"/>
        </w:rPr>
        <w:t>Bernburg, Jon Gunnar. "Labeling theory." </w:t>
      </w:r>
      <w:r w:rsidRPr="0014134E">
        <w:rPr>
          <w:rFonts w:ascii="Times New Roman" w:hAnsi="Times New Roman" w:cs="Times New Roman"/>
          <w:i/>
          <w:iCs/>
          <w:color w:val="000000" w:themeColor="text1"/>
          <w:sz w:val="24"/>
          <w:szCs w:val="24"/>
          <w:shd w:val="clear" w:color="auto" w:fill="FFFFFF"/>
        </w:rPr>
        <w:t>Handbook on crime and deviance</w:t>
      </w:r>
      <w:r w:rsidRPr="0014134E">
        <w:rPr>
          <w:rFonts w:ascii="Times New Roman" w:hAnsi="Times New Roman" w:cs="Times New Roman"/>
          <w:color w:val="000000" w:themeColor="text1"/>
          <w:sz w:val="24"/>
          <w:szCs w:val="24"/>
          <w:shd w:val="clear" w:color="auto" w:fill="FFFFFF"/>
        </w:rPr>
        <w:t>. Springer, Cham, 2019. 179-196.</w:t>
      </w:r>
    </w:p>
    <w:p w:rsidR="003D5F1B" w:rsidRPr="0014134E" w:rsidRDefault="003D5F1B" w:rsidP="0014134E">
      <w:pPr>
        <w:spacing w:line="480" w:lineRule="auto"/>
        <w:ind w:left="720" w:hanging="720"/>
        <w:rPr>
          <w:rFonts w:ascii="Times New Roman" w:hAnsi="Times New Roman" w:cs="Times New Roman"/>
          <w:color w:val="000000" w:themeColor="text1"/>
          <w:sz w:val="24"/>
          <w:szCs w:val="24"/>
          <w:shd w:val="clear" w:color="auto" w:fill="FFFFFF"/>
        </w:rPr>
      </w:pPr>
      <w:r w:rsidRPr="0014134E">
        <w:rPr>
          <w:rFonts w:ascii="Times New Roman" w:hAnsi="Times New Roman" w:cs="Times New Roman"/>
          <w:color w:val="000000" w:themeColor="text1"/>
          <w:sz w:val="24"/>
          <w:szCs w:val="24"/>
          <w:shd w:val="clear" w:color="auto" w:fill="FFFFFF"/>
        </w:rPr>
        <w:t>Larson, Lynda A. "Reducing juvenile offender recidivism through diversion." (2018).</w:t>
      </w:r>
    </w:p>
    <w:p w:rsidR="003D5F1B" w:rsidRPr="0014134E" w:rsidRDefault="003D5F1B" w:rsidP="0014134E">
      <w:pPr>
        <w:spacing w:line="480" w:lineRule="auto"/>
        <w:ind w:left="720" w:hanging="720"/>
        <w:rPr>
          <w:rFonts w:ascii="Times New Roman" w:hAnsi="Times New Roman" w:cs="Times New Roman"/>
          <w:color w:val="000000" w:themeColor="text1"/>
          <w:sz w:val="24"/>
          <w:szCs w:val="24"/>
          <w:shd w:val="clear" w:color="auto" w:fill="FFFFFF"/>
        </w:rPr>
      </w:pPr>
      <w:r w:rsidRPr="0014134E">
        <w:rPr>
          <w:rFonts w:ascii="Times New Roman" w:hAnsi="Times New Roman" w:cs="Times New Roman"/>
          <w:color w:val="000000" w:themeColor="text1"/>
          <w:sz w:val="24"/>
          <w:szCs w:val="24"/>
          <w:shd w:val="clear" w:color="auto" w:fill="FFFFFF"/>
        </w:rPr>
        <w:t>Triplett, Ruth, and Lindsey Upton. "Labeling theory: Past, present, and future." </w:t>
      </w:r>
      <w:r w:rsidRPr="0014134E">
        <w:rPr>
          <w:rFonts w:ascii="Times New Roman" w:hAnsi="Times New Roman" w:cs="Times New Roman"/>
          <w:i/>
          <w:iCs/>
          <w:color w:val="000000" w:themeColor="text1"/>
          <w:sz w:val="24"/>
          <w:szCs w:val="24"/>
          <w:shd w:val="clear" w:color="auto" w:fill="FFFFFF"/>
        </w:rPr>
        <w:t>The Handbook of Criminological Theory</w:t>
      </w:r>
      <w:r w:rsidRPr="0014134E">
        <w:rPr>
          <w:rFonts w:ascii="Times New Roman" w:hAnsi="Times New Roman" w:cs="Times New Roman"/>
          <w:color w:val="000000" w:themeColor="text1"/>
          <w:sz w:val="24"/>
          <w:szCs w:val="24"/>
          <w:shd w:val="clear" w:color="auto" w:fill="FFFFFF"/>
        </w:rPr>
        <w:t> (2016): 271-289.</w:t>
      </w:r>
    </w:p>
    <w:p w:rsidR="003D5F1B" w:rsidRPr="0014134E" w:rsidRDefault="003D5F1B" w:rsidP="0014134E">
      <w:pPr>
        <w:spacing w:line="480" w:lineRule="auto"/>
        <w:ind w:left="720" w:hanging="720"/>
        <w:rPr>
          <w:rFonts w:ascii="Times New Roman" w:hAnsi="Times New Roman" w:cs="Times New Roman"/>
          <w:color w:val="000000" w:themeColor="text1"/>
          <w:sz w:val="24"/>
          <w:szCs w:val="24"/>
        </w:rPr>
      </w:pPr>
      <w:r w:rsidRPr="0014134E">
        <w:rPr>
          <w:rFonts w:ascii="Times New Roman" w:hAnsi="Times New Roman" w:cs="Times New Roman"/>
          <w:color w:val="000000" w:themeColor="text1"/>
          <w:sz w:val="24"/>
          <w:szCs w:val="24"/>
          <w:shd w:val="clear" w:color="auto" w:fill="FFFFFF"/>
        </w:rPr>
        <w:t>Wylie, Lindsey E., Samantha S. Clinkinbeard, and Anne Hobbs. "The Application of Risk–Needs Programming in a Juvenile Diversion Program." </w:t>
      </w:r>
      <w:r w:rsidRPr="0014134E">
        <w:rPr>
          <w:rFonts w:ascii="Times New Roman" w:hAnsi="Times New Roman" w:cs="Times New Roman"/>
          <w:i/>
          <w:iCs/>
          <w:color w:val="000000" w:themeColor="text1"/>
          <w:sz w:val="24"/>
          <w:szCs w:val="24"/>
          <w:shd w:val="clear" w:color="auto" w:fill="FFFFFF"/>
        </w:rPr>
        <w:t>Criminal Justice and Behavior</w:t>
      </w:r>
      <w:r w:rsidRPr="0014134E">
        <w:rPr>
          <w:rFonts w:ascii="Times New Roman" w:hAnsi="Times New Roman" w:cs="Times New Roman"/>
          <w:color w:val="000000" w:themeColor="text1"/>
          <w:sz w:val="24"/>
          <w:szCs w:val="24"/>
          <w:shd w:val="clear" w:color="auto" w:fill="FFFFFF"/>
        </w:rPr>
        <w:t> 46.8 (2019): 1128-1147.</w:t>
      </w:r>
      <w:bookmarkStart w:id="0" w:name="_GoBack"/>
      <w:bookmarkEnd w:id="0"/>
    </w:p>
    <w:sectPr w:rsidR="003D5F1B" w:rsidRPr="001413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9DF" w:rsidRDefault="00B359DF" w:rsidP="003D5F1B">
      <w:pPr>
        <w:spacing w:after="0" w:line="240" w:lineRule="auto"/>
      </w:pPr>
      <w:r>
        <w:separator/>
      </w:r>
    </w:p>
  </w:endnote>
  <w:endnote w:type="continuationSeparator" w:id="0">
    <w:p w:rsidR="00B359DF" w:rsidRDefault="00B359DF" w:rsidP="003D5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9DF" w:rsidRDefault="00B359DF" w:rsidP="003D5F1B">
      <w:pPr>
        <w:spacing w:after="0" w:line="240" w:lineRule="auto"/>
      </w:pPr>
      <w:r>
        <w:separator/>
      </w:r>
    </w:p>
  </w:footnote>
  <w:footnote w:type="continuationSeparator" w:id="0">
    <w:p w:rsidR="00B359DF" w:rsidRDefault="00B359DF" w:rsidP="003D5F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F1B" w:rsidRPr="003D5F1B" w:rsidRDefault="003D5F1B">
    <w:pPr>
      <w:pStyle w:val="Header"/>
      <w:rPr>
        <w:rFonts w:ascii="Times New Roman" w:hAnsi="Times New Roman" w:cs="Times New Roman"/>
        <w:sz w:val="24"/>
        <w:szCs w:val="24"/>
      </w:rPr>
    </w:pPr>
    <w:r w:rsidRPr="003D5F1B">
      <w:rPr>
        <w:rFonts w:ascii="Times New Roman" w:hAnsi="Times New Roman" w:cs="Times New Roman"/>
        <w:sz w:val="24"/>
        <w:szCs w:val="24"/>
      </w:rPr>
      <w:tab/>
    </w:r>
    <w:r w:rsidRPr="003D5F1B">
      <w:rPr>
        <w:rFonts w:ascii="Times New Roman" w:hAnsi="Times New Roman" w:cs="Times New Roman"/>
        <w:sz w:val="24"/>
        <w:szCs w:val="24"/>
      </w:rPr>
      <w:tab/>
      <w:t xml:space="preserve">Surname </w:t>
    </w:r>
    <w:sdt>
      <w:sdtPr>
        <w:rPr>
          <w:rFonts w:ascii="Times New Roman" w:hAnsi="Times New Roman" w:cs="Times New Roman"/>
          <w:sz w:val="24"/>
          <w:szCs w:val="24"/>
        </w:rPr>
        <w:id w:val="-1066642032"/>
        <w:docPartObj>
          <w:docPartGallery w:val="Page Numbers (Top of Page)"/>
          <w:docPartUnique/>
        </w:docPartObj>
      </w:sdtPr>
      <w:sdtEndPr>
        <w:rPr>
          <w:noProof/>
        </w:rPr>
      </w:sdtEndPr>
      <w:sdtContent>
        <w:r w:rsidRPr="003D5F1B">
          <w:rPr>
            <w:rFonts w:ascii="Times New Roman" w:hAnsi="Times New Roman" w:cs="Times New Roman"/>
            <w:sz w:val="24"/>
            <w:szCs w:val="24"/>
          </w:rPr>
          <w:fldChar w:fldCharType="begin"/>
        </w:r>
        <w:r w:rsidRPr="003D5F1B">
          <w:rPr>
            <w:rFonts w:ascii="Times New Roman" w:hAnsi="Times New Roman" w:cs="Times New Roman"/>
            <w:sz w:val="24"/>
            <w:szCs w:val="24"/>
          </w:rPr>
          <w:instrText xml:space="preserve"> PAGE   \* MERGEFORMAT </w:instrText>
        </w:r>
        <w:r w:rsidRPr="003D5F1B">
          <w:rPr>
            <w:rFonts w:ascii="Times New Roman" w:hAnsi="Times New Roman" w:cs="Times New Roman"/>
            <w:sz w:val="24"/>
            <w:szCs w:val="24"/>
          </w:rPr>
          <w:fldChar w:fldCharType="separate"/>
        </w:r>
        <w:r w:rsidR="00D44E0B">
          <w:rPr>
            <w:rFonts w:ascii="Times New Roman" w:hAnsi="Times New Roman" w:cs="Times New Roman"/>
            <w:noProof/>
            <w:sz w:val="24"/>
            <w:szCs w:val="24"/>
          </w:rPr>
          <w:t>8</w:t>
        </w:r>
        <w:r w:rsidRPr="003D5F1B">
          <w:rPr>
            <w:rFonts w:ascii="Times New Roman" w:hAnsi="Times New Roman" w:cs="Times New Roman"/>
            <w:noProof/>
            <w:sz w:val="24"/>
            <w:szCs w:val="24"/>
          </w:rPr>
          <w:fldChar w:fldCharType="end"/>
        </w:r>
      </w:sdtContent>
    </w:sdt>
  </w:p>
  <w:p w:rsidR="003D5F1B" w:rsidRPr="003D5F1B" w:rsidRDefault="003D5F1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C05C9"/>
    <w:multiLevelType w:val="hybridMultilevel"/>
    <w:tmpl w:val="5C3A8EA0"/>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071A64"/>
    <w:multiLevelType w:val="hybridMultilevel"/>
    <w:tmpl w:val="942846C2"/>
    <w:lvl w:ilvl="0" w:tplc="2D3A50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B451F"/>
    <w:multiLevelType w:val="multilevel"/>
    <w:tmpl w:val="0D70E22C"/>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3">
    <w:nsid w:val="23163023"/>
    <w:multiLevelType w:val="multilevel"/>
    <w:tmpl w:val="CE0AF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4417E2"/>
    <w:multiLevelType w:val="hybridMultilevel"/>
    <w:tmpl w:val="BB7C02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5F0259C"/>
    <w:multiLevelType w:val="hybridMultilevel"/>
    <w:tmpl w:val="8B2CBAF4"/>
    <w:lvl w:ilvl="0" w:tplc="C4905A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1E3B85"/>
    <w:multiLevelType w:val="hybridMultilevel"/>
    <w:tmpl w:val="2E3C190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8700F1F"/>
    <w:multiLevelType w:val="multilevel"/>
    <w:tmpl w:val="72DA8688"/>
    <w:lvl w:ilvl="0">
      <w:start w:val="1"/>
      <w:numFmt w:val="lowerRoman"/>
      <w:lvlText w:val="%1."/>
      <w:lvlJc w:val="righ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nsid w:val="2C5166FB"/>
    <w:multiLevelType w:val="multilevel"/>
    <w:tmpl w:val="E670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8B6C7C"/>
    <w:multiLevelType w:val="hybridMultilevel"/>
    <w:tmpl w:val="B59EE7F4"/>
    <w:lvl w:ilvl="0" w:tplc="94C24FA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F505D2D"/>
    <w:multiLevelType w:val="multilevel"/>
    <w:tmpl w:val="892A7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9E6BFF"/>
    <w:multiLevelType w:val="multilevel"/>
    <w:tmpl w:val="C8EE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D600AC"/>
    <w:multiLevelType w:val="hybridMultilevel"/>
    <w:tmpl w:val="D6C866E2"/>
    <w:lvl w:ilvl="0" w:tplc="F32C92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36741F2"/>
    <w:multiLevelType w:val="multilevel"/>
    <w:tmpl w:val="2604C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9D3952"/>
    <w:multiLevelType w:val="multilevel"/>
    <w:tmpl w:val="6E5E6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AD1879"/>
    <w:multiLevelType w:val="hybridMultilevel"/>
    <w:tmpl w:val="E7B0EF44"/>
    <w:lvl w:ilvl="0" w:tplc="BF0A90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691110"/>
    <w:multiLevelType w:val="multilevel"/>
    <w:tmpl w:val="FC7CB3CC"/>
    <w:lvl w:ilvl="0">
      <w:start w:val="1"/>
      <w:numFmt w:val="bullet"/>
      <w:lvlText w:val=""/>
      <w:lvlJc w:val="left"/>
      <w:pPr>
        <w:tabs>
          <w:tab w:val="num" w:pos="1080"/>
        </w:tabs>
        <w:ind w:left="1080" w:hanging="360"/>
      </w:pPr>
      <w:rPr>
        <w:rFonts w:ascii="Wingdings" w:hAnsi="Wingding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nsid w:val="441A5BE5"/>
    <w:multiLevelType w:val="multilevel"/>
    <w:tmpl w:val="4B44E476"/>
    <w:lvl w:ilvl="0">
      <w:start w:val="1"/>
      <w:numFmt w:val="lowerRoman"/>
      <w:lvlText w:val="%1."/>
      <w:lvlJc w:val="righ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nsid w:val="50C4258D"/>
    <w:multiLevelType w:val="hybridMultilevel"/>
    <w:tmpl w:val="72B064E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1A6188D"/>
    <w:multiLevelType w:val="hybridMultilevel"/>
    <w:tmpl w:val="CD9688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5420B4"/>
    <w:multiLevelType w:val="hybridMultilevel"/>
    <w:tmpl w:val="34D08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7060EF"/>
    <w:multiLevelType w:val="hybridMultilevel"/>
    <w:tmpl w:val="6BDC76FC"/>
    <w:lvl w:ilvl="0" w:tplc="50C655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7017F5B"/>
    <w:multiLevelType w:val="multilevel"/>
    <w:tmpl w:val="30C2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C7740C"/>
    <w:multiLevelType w:val="hybridMultilevel"/>
    <w:tmpl w:val="CC0C91B2"/>
    <w:lvl w:ilvl="0" w:tplc="217C00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C852DC1"/>
    <w:multiLevelType w:val="multilevel"/>
    <w:tmpl w:val="16B6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1E83B95"/>
    <w:multiLevelType w:val="multilevel"/>
    <w:tmpl w:val="FC7CB3CC"/>
    <w:lvl w:ilvl="0">
      <w:start w:val="1"/>
      <w:numFmt w:val="bullet"/>
      <w:lvlText w:val=""/>
      <w:lvlJc w:val="left"/>
      <w:pPr>
        <w:tabs>
          <w:tab w:val="num" w:pos="1080"/>
        </w:tabs>
        <w:ind w:left="1080" w:hanging="360"/>
      </w:pPr>
      <w:rPr>
        <w:rFonts w:ascii="Wingdings" w:hAnsi="Wingding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6">
    <w:nsid w:val="73013756"/>
    <w:multiLevelType w:val="multilevel"/>
    <w:tmpl w:val="40EAD932"/>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num w:numId="1">
    <w:abstractNumId w:val="1"/>
  </w:num>
  <w:num w:numId="2">
    <w:abstractNumId w:val="5"/>
  </w:num>
  <w:num w:numId="3">
    <w:abstractNumId w:val="20"/>
  </w:num>
  <w:num w:numId="4">
    <w:abstractNumId w:val="21"/>
  </w:num>
  <w:num w:numId="5">
    <w:abstractNumId w:val="23"/>
  </w:num>
  <w:num w:numId="6">
    <w:abstractNumId w:val="9"/>
  </w:num>
  <w:num w:numId="7">
    <w:abstractNumId w:val="12"/>
  </w:num>
  <w:num w:numId="8">
    <w:abstractNumId w:val="15"/>
  </w:num>
  <w:num w:numId="9">
    <w:abstractNumId w:val="2"/>
  </w:num>
  <w:num w:numId="10">
    <w:abstractNumId w:val="3"/>
  </w:num>
  <w:num w:numId="11">
    <w:abstractNumId w:val="13"/>
  </w:num>
  <w:num w:numId="12">
    <w:abstractNumId w:val="11"/>
  </w:num>
  <w:num w:numId="13">
    <w:abstractNumId w:val="24"/>
  </w:num>
  <w:num w:numId="14">
    <w:abstractNumId w:val="22"/>
  </w:num>
  <w:num w:numId="15">
    <w:abstractNumId w:val="10"/>
  </w:num>
  <w:num w:numId="16">
    <w:abstractNumId w:val="8"/>
  </w:num>
  <w:num w:numId="17">
    <w:abstractNumId w:val="14"/>
  </w:num>
  <w:num w:numId="18">
    <w:abstractNumId w:val="26"/>
  </w:num>
  <w:num w:numId="19">
    <w:abstractNumId w:val="4"/>
  </w:num>
  <w:num w:numId="20">
    <w:abstractNumId w:val="6"/>
  </w:num>
  <w:num w:numId="21">
    <w:abstractNumId w:val="7"/>
  </w:num>
  <w:num w:numId="22">
    <w:abstractNumId w:val="19"/>
  </w:num>
  <w:num w:numId="23">
    <w:abstractNumId w:val="16"/>
  </w:num>
  <w:num w:numId="24">
    <w:abstractNumId w:val="18"/>
  </w:num>
  <w:num w:numId="25">
    <w:abstractNumId w:val="17"/>
  </w:num>
  <w:num w:numId="26">
    <w:abstractNumId w:val="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1F7"/>
    <w:rsid w:val="0014134E"/>
    <w:rsid w:val="00161EAE"/>
    <w:rsid w:val="001B6D2F"/>
    <w:rsid w:val="001E3847"/>
    <w:rsid w:val="003D21F7"/>
    <w:rsid w:val="003D5F1B"/>
    <w:rsid w:val="003E4C62"/>
    <w:rsid w:val="003E4EB1"/>
    <w:rsid w:val="00456AE1"/>
    <w:rsid w:val="004A6301"/>
    <w:rsid w:val="004A78A6"/>
    <w:rsid w:val="004C00B7"/>
    <w:rsid w:val="004E0FC2"/>
    <w:rsid w:val="005B5C74"/>
    <w:rsid w:val="005F7344"/>
    <w:rsid w:val="0063184E"/>
    <w:rsid w:val="00655936"/>
    <w:rsid w:val="00663D77"/>
    <w:rsid w:val="0069063D"/>
    <w:rsid w:val="006A5046"/>
    <w:rsid w:val="006D211F"/>
    <w:rsid w:val="007431B5"/>
    <w:rsid w:val="007469D0"/>
    <w:rsid w:val="00780DE8"/>
    <w:rsid w:val="007F7CD0"/>
    <w:rsid w:val="00893B6C"/>
    <w:rsid w:val="008B37AD"/>
    <w:rsid w:val="008C0C11"/>
    <w:rsid w:val="008D1D86"/>
    <w:rsid w:val="00906B91"/>
    <w:rsid w:val="009E50FB"/>
    <w:rsid w:val="00A961D3"/>
    <w:rsid w:val="00AC5BE9"/>
    <w:rsid w:val="00B359DF"/>
    <w:rsid w:val="00B70B6B"/>
    <w:rsid w:val="00B732DE"/>
    <w:rsid w:val="00BC12EB"/>
    <w:rsid w:val="00BE6286"/>
    <w:rsid w:val="00D44E0B"/>
    <w:rsid w:val="00D72A41"/>
    <w:rsid w:val="00E44646"/>
    <w:rsid w:val="00E96250"/>
    <w:rsid w:val="00ED7057"/>
    <w:rsid w:val="00F56232"/>
    <w:rsid w:val="00FD646A"/>
    <w:rsid w:val="00FE12D6"/>
    <w:rsid w:val="00FF2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78761-3ACB-4532-A6AA-1910B8CF4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5C74"/>
    <w:pPr>
      <w:ind w:left="720"/>
      <w:contextualSpacing/>
    </w:pPr>
  </w:style>
  <w:style w:type="paragraph" w:styleId="NormalWeb">
    <w:name w:val="Normal (Web)"/>
    <w:basedOn w:val="Normal"/>
    <w:uiPriority w:val="99"/>
    <w:semiHidden/>
    <w:unhideWhenUsed/>
    <w:rsid w:val="004A63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6301"/>
    <w:rPr>
      <w:b/>
      <w:bCs/>
    </w:rPr>
  </w:style>
  <w:style w:type="paragraph" w:styleId="Header">
    <w:name w:val="header"/>
    <w:basedOn w:val="Normal"/>
    <w:link w:val="HeaderChar"/>
    <w:uiPriority w:val="99"/>
    <w:unhideWhenUsed/>
    <w:rsid w:val="003D5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F1B"/>
  </w:style>
  <w:style w:type="paragraph" w:styleId="Footer">
    <w:name w:val="footer"/>
    <w:basedOn w:val="Normal"/>
    <w:link w:val="FooterChar"/>
    <w:uiPriority w:val="99"/>
    <w:unhideWhenUsed/>
    <w:rsid w:val="003D5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4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2019-12-04T02:07:00Z</dcterms:created>
  <dcterms:modified xsi:type="dcterms:W3CDTF">2019-12-04T02:07:00Z</dcterms:modified>
</cp:coreProperties>
</file>